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5E5CCE" wp14:editId="521B1AEF">
            <wp:extent cx="429260" cy="588645"/>
            <wp:effectExtent l="0" t="0" r="8890" b="1905"/>
            <wp:docPr id="1" name="Рисунок 1" descr="Описание: 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СОВЕТ ДЕПУТАТОВ 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ВОСКРЕСЕНСКОГО МУНИЦИПАЛЬНОГО ОКРУГА 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>НИЖЕГОРОДСКОЙ ОБЛАСТИ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  <w:lang w:eastAsia="ru-RU"/>
        </w:rPr>
        <w:t>РЕШЕНИЕ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6B49BD" w:rsidRPr="006B49BD" w:rsidRDefault="006B49BD" w:rsidP="006B49BD">
      <w:pPr>
        <w:tabs>
          <w:tab w:val="left" w:pos="184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 апреля 2026 года</w:t>
      </w: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35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</w:t>
      </w:r>
    </w:p>
    <w:p w:rsidR="006B49BD" w:rsidRPr="006B49BD" w:rsidRDefault="006B49BD" w:rsidP="006B4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2027 и 2028 годов»</w:t>
      </w:r>
    </w:p>
    <w:p w:rsidR="006B49BD" w:rsidRPr="006B49BD" w:rsidRDefault="006B49BD" w:rsidP="006B49BD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153 Бюджетного Кодекса Российской Федерации и статьей 5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6B49BD" w:rsidRPr="006B49BD" w:rsidRDefault="006B49BD" w:rsidP="006B4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округа  решил:</w:t>
      </w:r>
    </w:p>
    <w:p w:rsidR="006B49BD" w:rsidRPr="006B49BD" w:rsidRDefault="006B49BD" w:rsidP="006B49B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1.Внести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 2027 и 2028 годов» следующие изменения:</w:t>
      </w:r>
    </w:p>
    <w:p w:rsidR="006B49BD" w:rsidRPr="006B49BD" w:rsidRDefault="006B49BD" w:rsidP="006B49B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1.1.Пункт 1 изложить в новой редакции: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«1.Утвердить основные характеристики бюджета муниципального округа на 2026 год: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1) общий объем доходов в сумме 1 247 735 476,04 рубля;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2) общий объем расходов в сумме 1 272 361 769,37 рубля;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3) размер дефицита в сумме 24 626 293,33 рубля».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1.2.Пункт 2 изложить в новой редакции:</w:t>
      </w:r>
    </w:p>
    <w:p w:rsidR="006B49BD" w:rsidRPr="006B49BD" w:rsidRDefault="006B49BD" w:rsidP="006B49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«2.Утвердить основные характеристики бюджета муниципального округа на плановый период 2027 и 2028 годов:</w:t>
      </w:r>
    </w:p>
    <w:p w:rsidR="006B49BD" w:rsidRPr="006B49BD" w:rsidRDefault="006B49BD" w:rsidP="006B49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1)общий объем доходов на 2027 год в сумме 1 191 606 949,53  рубля, на 2028 год в сумме 1 412 957 262,91 рубля;</w:t>
      </w:r>
    </w:p>
    <w:p w:rsidR="006B49BD" w:rsidRPr="006B49BD" w:rsidRDefault="006B49BD" w:rsidP="006B49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2)общий объем расходов на 2027 год в сумме 1 186 906 949,53 рубля,</w:t>
      </w: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условно утверждаемые расходы в сумме 18 471 182,50 рубля,</w:t>
      </w: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на 2028 год в сумме 1 407 957 262,91 рубля</w:t>
      </w: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38 692 020,00 рублей</w:t>
      </w: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;</w:t>
      </w:r>
    </w:p>
    <w:p w:rsidR="006B49BD" w:rsidRPr="006B49BD" w:rsidRDefault="006B49BD" w:rsidP="006B49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3)размер профицита на 2027 год в сумме 4 700 000,00 рублей, на 2028 год в сумме </w:t>
      </w:r>
    </w:p>
    <w:p w:rsidR="006B49BD" w:rsidRPr="006B49BD" w:rsidRDefault="006B49BD" w:rsidP="006B49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5 000 000,00 рублей».</w:t>
      </w:r>
    </w:p>
    <w:p w:rsidR="006B49BD" w:rsidRPr="006B49BD" w:rsidRDefault="006B49BD" w:rsidP="006B49BD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1.3.П</w:t>
      </w:r>
      <w:r w:rsidRPr="006B49B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нкт 5 изложить в новой редакции:</w:t>
      </w:r>
    </w:p>
    <w:p w:rsidR="006B49BD" w:rsidRPr="006B49BD" w:rsidRDefault="006B49BD" w:rsidP="006B49B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«5.Утвердить объем безвозмездных поступлений, получаемых из других бюджетов бюджетной системы Российской Федерации: </w:t>
      </w:r>
    </w:p>
    <w:p w:rsidR="006B49BD" w:rsidRPr="006B49BD" w:rsidRDefault="006B49BD" w:rsidP="006B49B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1)на 2026 год в сумме 875 237 338,37  рубля, в том числе объем субсидий, субвенций и иных межбюджетных трансфертов, имеющих целевое назначение, в сумме 466 244 738,37  рубля;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2)на 2027 год в сумме 786 093 049,53 рубля, в том числе объем субсидий, субвенций и иных межбюджетных трансфертов, имеющих целевое назначение, в сумме 448 059 649,53  рубля;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3)на 2028 год в сумме 979 905 662,91 рубля, в том числе объем субсидий, субвенций и иных межбюджетных трансфертов, имеющих целевое назначение, в сумме 634 116 862,91 рубля».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1.4.Пункт 10 изложить в новой редакции: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«10.Утвердить резервный фонд администрации Воскресенского муниципального округа Нижегородской области: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1)в 2026 году в сумме 1000 000,00 рублей;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2)в 2027 году в сумме 1000 000,00 рублей;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3)в 2028 году в сумме 1000 000,00 рублей».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1.5.Пункт 12 изложить в новой редакции: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>«12.Утвердить объем бюджетных ассигнований Дорожного фонда Воскресенского муниципального округа: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>1)на 2026 год в размере 36 806 600,00 рублей;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>2)на 2027 год в размере 42 463 300,00 рублей;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Times New Roman" w:hAnsi="Times New Roman" w:cs="Times New Roman"/>
          <w:sz w:val="24"/>
          <w:szCs w:val="24"/>
          <w:lang w:eastAsia="ru-RU"/>
        </w:rPr>
        <w:t>3)на 2028 год в размере 44 155 700,00 рублей».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1.6.Приложение 1 изложить в новой редакции согласно приложению 1 к настоящему решению. 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1.7.Приложение 3 изложить в новой редакции согласно приложению 2 к настоящему решению.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1.8.Приложение 4 изложить в новой редакции согласно приложению 3 к настоящему решению.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1.9.Приложение 5 изложить в новой редакции согласно приложению 4 к настоящему решению.</w:t>
      </w:r>
    </w:p>
    <w:p w:rsidR="006B49BD" w:rsidRPr="006B49BD" w:rsidRDefault="006B49BD" w:rsidP="006B49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proofErr w:type="gramStart"/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управление финансов администрации Воскресенского муниципального округа Нижегородской области (Н.В.Мясникова).</w:t>
      </w:r>
    </w:p>
    <w:p w:rsidR="006B49BD" w:rsidRPr="006B49BD" w:rsidRDefault="006B49BD" w:rsidP="006B49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3.Настоящее решение вступает в силу со дня его принятия.</w:t>
      </w:r>
    </w:p>
    <w:p w:rsidR="006B49BD" w:rsidRPr="006B49BD" w:rsidRDefault="006B49BD" w:rsidP="006B4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9BD" w:rsidRPr="006B49BD" w:rsidRDefault="006B49BD" w:rsidP="006B49B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Глава местного самоуправления</w:t>
      </w:r>
    </w:p>
    <w:p w:rsidR="006B49BD" w:rsidRPr="006B49BD" w:rsidRDefault="006B49BD" w:rsidP="006B49B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Совета депутатов округа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proofErr w:type="gramStart"/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округа</w:t>
      </w:r>
      <w:proofErr w:type="spellEnd"/>
      <w:proofErr w:type="gramEnd"/>
    </w:p>
    <w:p w:rsidR="006B49BD" w:rsidRPr="006B49BD" w:rsidRDefault="006B49BD" w:rsidP="006B49BD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>И.Д. Оржанцев</w:t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49B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А.Е. Запевалов</w:t>
      </w:r>
    </w:p>
    <w:p w:rsidR="00616987" w:rsidRDefault="00616987">
      <w:bookmarkStart w:id="0" w:name="_GoBack"/>
      <w:bookmarkEnd w:id="0"/>
    </w:p>
    <w:sectPr w:rsidR="0061698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B5A" w:rsidRDefault="006B49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D5B5A" w:rsidRDefault="006B49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9BD"/>
    <w:rsid w:val="00616987"/>
    <w:rsid w:val="006B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49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B49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4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9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49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B49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4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9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2026-07-09T11:11:00Z</dcterms:created>
  <dcterms:modified xsi:type="dcterms:W3CDTF">2026-07-09T11:12:00Z</dcterms:modified>
</cp:coreProperties>
</file>